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outlineLvl w:val="9"/>
        <w:rPr>
          <w:rFonts w:hint="eastAsia" w:ascii="黑体" w:hAnsi="黑体" w:eastAsia="黑体" w:cs="黑体"/>
          <w:sz w:val="28"/>
          <w:szCs w:val="28"/>
        </w:rPr>
      </w:pPr>
      <w:bookmarkStart w:id="0" w:name="_Toc490167379"/>
    </w:p>
    <w:p>
      <w:pPr>
        <w:ind w:left="0" w:leftChars="0" w:firstLine="0" w:firstLineChars="0"/>
        <w:jc w:val="center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ind w:left="0" w:leftChars="0" w:firstLine="0" w:firstLineChars="0"/>
        <w:jc w:val="center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中共华北水利水电大学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***</w:t>
      </w:r>
      <w:r>
        <w:rPr>
          <w:rFonts w:hint="eastAsia" w:ascii="黑体" w:hAnsi="黑体" w:eastAsia="黑体" w:cs="黑体"/>
          <w:sz w:val="28"/>
          <w:szCs w:val="28"/>
        </w:rPr>
        <w:t>学院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***</w:t>
      </w:r>
      <w:r>
        <w:rPr>
          <w:rFonts w:hint="eastAsia" w:ascii="黑体" w:hAnsi="黑体" w:eastAsia="黑体" w:cs="黑体"/>
          <w:sz w:val="28"/>
          <w:szCs w:val="28"/>
        </w:rPr>
        <w:t>学生支部委员会</w:t>
      </w:r>
    </w:p>
    <w:p>
      <w:pPr>
        <w:ind w:left="0" w:leftChars="0" w:firstLine="0" w:firstLineChars="0"/>
        <w:jc w:val="center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关于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***</w:t>
      </w:r>
      <w:r>
        <w:rPr>
          <w:rFonts w:hint="eastAsia" w:ascii="黑体" w:hAnsi="黑体" w:eastAsia="黑体" w:cs="黑体"/>
          <w:sz w:val="28"/>
          <w:szCs w:val="28"/>
        </w:rPr>
        <w:t>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*名</w:t>
      </w:r>
      <w:r>
        <w:rPr>
          <w:rFonts w:hint="eastAsia" w:ascii="黑体" w:hAnsi="黑体" w:eastAsia="黑体" w:cs="黑体"/>
          <w:sz w:val="28"/>
          <w:szCs w:val="28"/>
        </w:rPr>
        <w:t>入党积极分子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的民主评议</w:t>
      </w:r>
      <w:r>
        <w:rPr>
          <w:rFonts w:hint="eastAsia" w:ascii="黑体" w:hAnsi="黑体" w:eastAsia="黑体" w:cs="黑体"/>
          <w:sz w:val="28"/>
          <w:szCs w:val="28"/>
        </w:rPr>
        <w:t>报告</w:t>
      </w:r>
    </w:p>
    <w:p>
      <w:pPr>
        <w:spacing w:line="580" w:lineRule="exact"/>
        <w:ind w:firstLine="640"/>
        <w:jc w:val="center"/>
        <w:outlineLvl w:val="9"/>
        <w:rPr>
          <w:rFonts w:ascii="Times New Roman" w:hAnsi="Times New Roman" w:eastAsia="方正小标宋简体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/>
        </w:rPr>
        <w:t>学院</w:t>
      </w:r>
      <w:r>
        <w:rPr>
          <w:rFonts w:ascii="Times New Roman" w:hAnsi="Times New Roman"/>
        </w:rPr>
        <w:t>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</w:rPr>
        <w:t>按照发展党员工作有关规定，支部</w:t>
      </w:r>
      <w:r>
        <w:rPr>
          <w:rFonts w:hint="eastAsia" w:ascii="Times New Roman" w:hAnsi="Times New Roman"/>
          <w:lang w:eastAsia="zh-CN"/>
        </w:rPr>
        <w:t>于</w:t>
      </w:r>
      <w:r>
        <w:rPr>
          <w:rFonts w:hint="eastAsia" w:ascii="Times New Roman" w:hAnsi="Times New Roman"/>
          <w:lang w:val="en-US" w:eastAsia="zh-CN"/>
        </w:rPr>
        <w:t>****年*月*日</w:t>
      </w:r>
      <w:r>
        <w:rPr>
          <w:rFonts w:hint="eastAsia" w:ascii="Times New Roman" w:hAnsi="Times New Roman"/>
          <w:lang w:eastAsia="zh-CN"/>
        </w:rPr>
        <w:t>对***</w:t>
      </w:r>
      <w:r>
        <w:rPr>
          <w:rFonts w:ascii="Times New Roman" w:hAnsi="Times New Roman"/>
        </w:rPr>
        <w:t>等</w:t>
      </w:r>
      <w:r>
        <w:rPr>
          <w:rFonts w:hint="eastAsia" w:ascii="Times New Roman" w:hAnsi="Times New Roman"/>
          <w:lang w:eastAsia="zh-CN"/>
        </w:rPr>
        <w:t>**</w:t>
      </w:r>
      <w:r>
        <w:rPr>
          <w:rFonts w:hint="eastAsia" w:ascii="Times New Roman" w:hAnsi="Times New Roman"/>
        </w:rPr>
        <w:t>名</w:t>
      </w:r>
      <w:r>
        <w:rPr>
          <w:rFonts w:hint="eastAsia" w:ascii="Times New Roman" w:hAnsi="Times New Roman"/>
          <w:lang w:eastAsia="zh-CN"/>
        </w:rPr>
        <w:t>培养期满一年的</w:t>
      </w:r>
      <w:r>
        <w:rPr>
          <w:rFonts w:ascii="Times New Roman" w:hAnsi="Times New Roman"/>
        </w:rPr>
        <w:t>入党积极分子</w:t>
      </w:r>
      <w:r>
        <w:rPr>
          <w:rFonts w:hint="eastAsia" w:ascii="Times New Roman" w:hAnsi="Times New Roman"/>
          <w:lang w:eastAsia="zh-CN"/>
        </w:rPr>
        <w:t>进行民主评议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  <w:lang w:eastAsia="zh-CN"/>
        </w:rPr>
        <w:t>支部现有正式党员和预备党员共</w:t>
      </w:r>
      <w:r>
        <w:rPr>
          <w:rFonts w:hint="eastAsia" w:ascii="Times New Roman" w:hAnsi="Times New Roman"/>
          <w:lang w:val="en-US" w:eastAsia="zh-CN"/>
        </w:rPr>
        <w:t>*名，到会参与评议党员*名，占支部党员人数的*%，超过支部党员总数的半数，参与评议群众*名，超过了到会党员人数的三分之二，评议结果见附表。</w:t>
      </w:r>
    </w:p>
    <w:p>
      <w:pPr>
        <w:ind w:firstLine="560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现予</w:t>
      </w:r>
      <w:r>
        <w:rPr>
          <w:rFonts w:hint="eastAsia" w:ascii="Times New Roman" w:hAnsi="Times New Roman"/>
          <w:lang w:eastAsia="zh-CN"/>
        </w:rPr>
        <w:t>汇报</w:t>
      </w:r>
      <w:r>
        <w:rPr>
          <w:rFonts w:ascii="Times New Roman" w:hAnsi="Times New Roman"/>
        </w:rPr>
        <w:t>，请审查。</w:t>
      </w:r>
    </w:p>
    <w:p>
      <w:pPr>
        <w:ind w:firstLine="560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***学院***党支部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*年*月*日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ascii="Times New Roman" w:hAnsi="Times New Roman"/>
        </w:rPr>
      </w:pPr>
    </w:p>
    <w:p>
      <w:pPr>
        <w:ind w:firstLine="560"/>
        <w:jc w:val="right"/>
        <w:outlineLvl w:val="9"/>
        <w:rPr>
          <w:rFonts w:hint="eastAsia" w:ascii="Times New Roman" w:hAnsi="Times New Roman"/>
        </w:rPr>
        <w:sectPr>
          <w:headerReference r:id="rId3" w:type="default"/>
          <w:footerReference r:id="rId4" w:type="default"/>
          <w:pgSz w:w="11906" w:h="16838"/>
          <w:pgMar w:top="1440" w:right="1559" w:bottom="1440" w:left="1418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Fonts w:hint="eastAsia" w:ascii="Times New Roman" w:hAnsi="Times New Roman"/>
          <w:lang w:val="en-US" w:eastAsia="zh-CN"/>
        </w:rPr>
        <w:t>***党支部</w:t>
      </w:r>
      <w:r>
        <w:rPr>
          <w:rFonts w:hint="eastAsia"/>
          <w:lang w:val="en-US" w:eastAsia="zh-CN"/>
        </w:rPr>
        <w:t>入党积极分子民主评议统计表</w:t>
      </w:r>
    </w:p>
    <w:p>
      <w:pPr>
        <w:snapToGrid w:val="0"/>
        <w:spacing w:line="580" w:lineRule="exact"/>
        <w:ind w:left="0" w:leftChars="0" w:firstLine="0" w:firstLineChars="0"/>
        <w:jc w:val="center"/>
        <w:outlineLvl w:val="9"/>
        <w:rPr>
          <w:rFonts w:hint="eastAsia" w:ascii="黑体" w:eastAsia="黑体" w:cs="黑体"/>
          <w:sz w:val="36"/>
          <w:szCs w:val="36"/>
          <w:lang w:eastAsia="zh-CN"/>
        </w:rPr>
      </w:pPr>
      <w:r>
        <w:rPr>
          <w:rFonts w:hint="eastAsia" w:ascii="黑体" w:eastAsia="黑体" w:cs="黑体"/>
          <w:sz w:val="36"/>
          <w:szCs w:val="36"/>
          <w:lang w:val="en-US" w:eastAsia="zh-CN"/>
        </w:rPr>
        <w:t>***学院***党支部</w:t>
      </w:r>
      <w:r>
        <w:rPr>
          <w:rFonts w:hint="eastAsia" w:ascii="黑体" w:eastAsia="黑体" w:cs="黑体"/>
          <w:sz w:val="36"/>
          <w:szCs w:val="36"/>
          <w:lang w:eastAsia="zh-CN"/>
        </w:rPr>
        <w:t>入党积极分子</w:t>
      </w:r>
      <w:r>
        <w:rPr>
          <w:rFonts w:hint="eastAsia" w:ascii="黑体" w:eastAsia="黑体" w:cs="黑体"/>
          <w:sz w:val="36"/>
          <w:szCs w:val="36"/>
        </w:rPr>
        <w:t>民主评议</w:t>
      </w:r>
      <w:r>
        <w:rPr>
          <w:rFonts w:hint="eastAsia" w:ascii="黑体" w:eastAsia="黑体" w:cs="黑体"/>
          <w:sz w:val="36"/>
          <w:szCs w:val="36"/>
          <w:lang w:eastAsia="zh-CN"/>
        </w:rPr>
        <w:t>统计表</w:t>
      </w:r>
    </w:p>
    <w:p>
      <w:pPr>
        <w:snapToGrid w:val="0"/>
        <w:spacing w:line="580" w:lineRule="exact"/>
        <w:ind w:left="0" w:leftChars="0" w:firstLine="0" w:firstLineChars="0"/>
        <w:jc w:val="left"/>
        <w:outlineLvl w:val="9"/>
        <w:rPr>
          <w:rFonts w:hint="eastAsia" w:ascii="仿宋_GB2312" w:eastAsia="仿宋_GB2312" w:cs="仿宋_GB2312"/>
          <w:color w:val="FF0000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参评人数共</w:t>
      </w:r>
      <w:r>
        <w:rPr>
          <w:rFonts w:hint="eastAsia" w:ascii="仿宋_GB2312" w:eastAsia="仿宋_GB2312" w:cs="仿宋_GB2312"/>
          <w:color w:val="FF0000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人（其中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党员：</w:t>
      </w:r>
      <w:r>
        <w:rPr>
          <w:rFonts w:hint="eastAsia" w:ascii="仿宋_GB2312" w:eastAsia="仿宋_GB2312" w:cs="仿宋_GB2312"/>
          <w:color w:val="FF0000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人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，群众：</w:t>
      </w:r>
      <w:r>
        <w:rPr>
          <w:rFonts w:hint="eastAsia" w:ascii="仿宋_GB2312" w:eastAsia="仿宋_GB2312" w:cs="仿宋_GB2312"/>
          <w:color w:val="FF0000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人）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评议年份：****年*(</w:t>
      </w:r>
      <w:r>
        <w:rPr>
          <w:rFonts w:hint="eastAsia" w:ascii="仿宋_GB2312" w:eastAsia="仿宋_GB2312" w:cs="仿宋_GB2312"/>
          <w:color w:val="FF0000"/>
          <w:sz w:val="24"/>
          <w:szCs w:val="24"/>
          <w:lang w:val="en-US" w:eastAsia="zh-CN"/>
        </w:rPr>
        <w:t>上/下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)半年   统计人：***  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统计</w:t>
      </w:r>
      <w:r>
        <w:rPr>
          <w:rFonts w:hint="eastAsia" w:ascii="仿宋_GB2312" w:eastAsia="仿宋_GB2312" w:cs="仿宋_GB2312"/>
          <w:sz w:val="24"/>
          <w:szCs w:val="24"/>
        </w:rPr>
        <w:t>时间：</w:t>
      </w:r>
      <w:r>
        <w:rPr>
          <w:rFonts w:hint="eastAsia" w:ascii="仿宋_GB2312" w:eastAsia="仿宋_GB2312" w:cs="仿宋_GB2312"/>
          <w:color w:val="FF0000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 w:cs="仿宋_GB2312"/>
          <w:color w:val="FF0000"/>
          <w:sz w:val="24"/>
          <w:szCs w:val="24"/>
          <w:lang w:eastAsia="zh-CN"/>
        </w:rPr>
        <w:t>年</w:t>
      </w:r>
      <w:r>
        <w:rPr>
          <w:rFonts w:hint="eastAsia" w:ascii="仿宋_GB2312" w:eastAsia="仿宋_GB2312" w:cs="仿宋_GB2312"/>
          <w:color w:val="FF0000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 w:cs="仿宋_GB2312"/>
          <w:color w:val="FF0000"/>
          <w:sz w:val="24"/>
          <w:szCs w:val="24"/>
          <w:lang w:eastAsia="zh-CN"/>
        </w:rPr>
        <w:t>月</w:t>
      </w:r>
      <w:r>
        <w:rPr>
          <w:rFonts w:hint="eastAsia" w:ascii="仿宋_GB2312" w:eastAsia="仿宋_GB2312" w:cs="仿宋_GB2312"/>
          <w:color w:val="FF0000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 w:cs="仿宋_GB2312"/>
          <w:color w:val="FF0000"/>
          <w:sz w:val="24"/>
          <w:szCs w:val="24"/>
          <w:lang w:eastAsia="zh-CN"/>
        </w:rPr>
        <w:t>日</w:t>
      </w:r>
    </w:p>
    <w:tbl>
      <w:tblPr>
        <w:tblStyle w:val="25"/>
        <w:tblW w:w="1441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48"/>
        <w:gridCol w:w="491"/>
        <w:gridCol w:w="488"/>
        <w:gridCol w:w="1518"/>
        <w:gridCol w:w="1296"/>
        <w:gridCol w:w="1361"/>
        <w:gridCol w:w="456"/>
        <w:gridCol w:w="427"/>
        <w:gridCol w:w="427"/>
        <w:gridCol w:w="456"/>
        <w:gridCol w:w="427"/>
        <w:gridCol w:w="444"/>
        <w:gridCol w:w="456"/>
        <w:gridCol w:w="427"/>
        <w:gridCol w:w="427"/>
        <w:gridCol w:w="456"/>
        <w:gridCol w:w="427"/>
        <w:gridCol w:w="427"/>
        <w:gridCol w:w="456"/>
        <w:gridCol w:w="427"/>
        <w:gridCol w:w="427"/>
        <w:gridCol w:w="456"/>
        <w:gridCol w:w="456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申请入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党时间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确定入党积极分子时间</w:t>
            </w:r>
          </w:p>
        </w:tc>
        <w:tc>
          <w:tcPr>
            <w:tcW w:w="793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评议票数统计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（注：每一项“优、中、差”票总和应相等）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履行承诺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政治表现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道德品行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遵纪守法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工作表现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20180***1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2018-9-20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2020-3-25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20180***2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2018-9-20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2020-3-25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王五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20180***3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2018-9-20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2020-3-25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赵六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 w:val="0"/>
        <w:spacing w:line="520" w:lineRule="exact"/>
        <w:outlineLvl w:val="9"/>
        <w:rPr>
          <w:rFonts w:hint="eastAsia" w:ascii="仿宋_GB2312" w:hAns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Times New Roman"/>
          <w:sz w:val="24"/>
          <w:szCs w:val="24"/>
          <w:lang w:val="en-US" w:eastAsia="zh-CN"/>
        </w:rPr>
        <w:t>(1)综合评价“优秀”过半,且单项被评为“差”的票数不超过20%的,才具备列为发展对象人选资格。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6" w:leftChars="256" w:firstLine="400" w:firstLineChars="167"/>
        <w:jc w:val="both"/>
        <w:textAlignment w:val="auto"/>
        <w:outlineLvl w:val="9"/>
        <w:rPr>
          <w:rFonts w:ascii="仿宋" w:hAnsi="仿宋" w:eastAsia="仿宋" w:cs="Times New Roman"/>
          <w:color w:val="333333"/>
          <w:sz w:val="28"/>
          <w:szCs w:val="28"/>
        </w:rPr>
        <w:sectPr>
          <w:pgSz w:w="16838" w:h="11906" w:orient="landscape"/>
          <w:pgMar w:top="1417" w:right="1440" w:bottom="1559" w:left="1440" w:header="851" w:footer="992" w:gutter="0"/>
          <w:pgNumType w:fmt="numberInDash"/>
          <w:cols w:space="0" w:num="1"/>
          <w:rtlGutter w:val="0"/>
          <w:docGrid w:type="linesAndChars" w:linePitch="388" w:charSpace="0"/>
        </w:sectPr>
      </w:pPr>
      <w:r>
        <w:rPr>
          <w:rFonts w:hint="eastAsia" w:ascii="仿宋_GB2312" w:hAnsi="仿宋_GB2312" w:eastAsia="仿宋_GB2312" w:cs="Times New Roman"/>
          <w:sz w:val="24"/>
          <w:szCs w:val="24"/>
          <w:lang w:val="en-US" w:eastAsia="zh-CN"/>
        </w:rPr>
        <w:t>(2)对于综合评价“差”票超过50%的,取消入党积极分子资格,半年内不得再次确定为入党积极分子。</w:t>
      </w:r>
    </w:p>
    <w:bookmarkEnd w:id="0"/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A4E07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0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